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2B62" w14:textId="77777777" w:rsidR="00801EBB" w:rsidRDefault="00AF317A">
      <w:pPr>
        <w:spacing w:before="72"/>
        <w:ind w:left="3333"/>
        <w:rPr>
          <w:b/>
          <w:sz w:val="24"/>
        </w:rPr>
      </w:pPr>
      <w:r>
        <w:rPr>
          <w:b/>
          <w:sz w:val="24"/>
        </w:rPr>
        <w:t xml:space="preserve">Karta </w:t>
      </w:r>
      <w:r>
        <w:rPr>
          <w:b/>
          <w:spacing w:val="-2"/>
          <w:sz w:val="24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596"/>
        <w:gridCol w:w="1274"/>
        <w:gridCol w:w="295"/>
        <w:gridCol w:w="905"/>
        <w:gridCol w:w="1493"/>
        <w:gridCol w:w="775"/>
        <w:gridCol w:w="453"/>
        <w:gridCol w:w="1360"/>
        <w:gridCol w:w="1355"/>
      </w:tblGrid>
      <w:tr w:rsidR="00801EBB" w14:paraId="4B2B3D07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8855B3" w14:textId="77777777" w:rsidR="00801EBB" w:rsidRDefault="00AF317A">
            <w:pPr>
              <w:pStyle w:val="TableParagraph"/>
              <w:spacing w:before="75"/>
              <w:ind w:left="1768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8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7AB0" w14:textId="77777777" w:rsidR="00801EBB" w:rsidRDefault="00AF317A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540B706D" w14:textId="77777777" w:rsidR="00801EBB" w:rsidRDefault="00AF317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FAKULTATYWNE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5E4F22B" w14:textId="77777777" w:rsidR="00801EBB" w:rsidRDefault="00AF317A">
            <w:pPr>
              <w:pStyle w:val="TableParagraph"/>
              <w:spacing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D</w:t>
            </w:r>
          </w:p>
        </w:tc>
      </w:tr>
      <w:tr w:rsidR="00801EBB" w14:paraId="0C2E60BF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D1147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6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6B7A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PRZEDMIOT FAKULTATYWNY 2 - NOWOŻYTNY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FRANKENSTEINA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KULTURZE</w:t>
            </w:r>
          </w:p>
          <w:p w14:paraId="75271B62" w14:textId="77777777" w:rsidR="00801EBB" w:rsidRDefault="00AF317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ANGLOJĘZYCZNEJ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526660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D/23-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801EBB" w14:paraId="2C9295CA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423A34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BFCD49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1E332EAE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801EBB" w14:paraId="7C601EF6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89324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5AF46F" w14:textId="77777777" w:rsidR="00801EBB" w:rsidRDefault="00AF317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801EBB" w14:paraId="230D68EB" w14:textId="77777777">
        <w:trPr>
          <w:trHeight w:val="53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90BF01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FC31BF" w14:textId="77777777" w:rsidR="00801EBB" w:rsidRDefault="00AF317A"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801EBB" w14:paraId="5799697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7ED4DD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05CB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751FF89C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7DE4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6979287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DD4B2A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studia pierwszego stopnia</w:t>
            </w:r>
          </w:p>
        </w:tc>
      </w:tr>
      <w:tr w:rsidR="00801EBB" w14:paraId="779826CF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70DB72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61A2" w14:textId="77777777" w:rsidR="00801EBB" w:rsidRDefault="00AF317A">
            <w:pPr>
              <w:pStyle w:val="TableParagraph"/>
              <w:ind w:left="79" w:right="126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46AF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20B1A8AE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FAKULTATYWNY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A0CD7D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65F809AD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ANGIELSKI/POLSKI</w:t>
            </w:r>
          </w:p>
        </w:tc>
      </w:tr>
      <w:tr w:rsidR="00801EBB" w14:paraId="274B4D7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315C1CC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667C" w14:textId="77777777" w:rsidR="00801EBB" w:rsidRDefault="00AF317A">
            <w:pPr>
              <w:pStyle w:val="TableParagraph"/>
              <w:spacing w:before="265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5F71" w14:textId="77777777" w:rsidR="00801EBB" w:rsidRDefault="00AF317A">
            <w:pPr>
              <w:pStyle w:val="TableParagraph"/>
              <w:spacing w:before="265"/>
              <w:ind w:left="29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34F7" w14:textId="77777777" w:rsidR="00801EBB" w:rsidRDefault="00AF317A">
            <w:pPr>
              <w:pStyle w:val="TableParagraph"/>
              <w:spacing w:before="265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A313" w14:textId="77777777" w:rsidR="00801EBB" w:rsidRDefault="00AF317A">
            <w:pPr>
              <w:pStyle w:val="TableParagraph"/>
              <w:spacing w:before="265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EFD9" w14:textId="77777777" w:rsidR="00801EBB" w:rsidRDefault="00AF317A">
            <w:pPr>
              <w:pStyle w:val="TableParagraph"/>
              <w:spacing w:before="265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531" w14:textId="77777777" w:rsidR="00801EBB" w:rsidRDefault="00AF317A">
            <w:pPr>
              <w:pStyle w:val="TableParagraph"/>
              <w:spacing w:before="265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4D7F14" w14:textId="77777777" w:rsidR="00801EBB" w:rsidRDefault="00AF317A">
            <w:pPr>
              <w:pStyle w:val="TableParagraph"/>
              <w:ind w:left="318" w:right="264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7510F9C7" w14:textId="77777777" w:rsidR="00801EBB" w:rsidRDefault="00AF317A">
            <w:pPr>
              <w:pStyle w:val="TableParagraph"/>
              <w:spacing w:line="247" w:lineRule="exact"/>
              <w:ind w:left="417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801EBB" w14:paraId="0FB0C7E5" w14:textId="77777777">
        <w:trPr>
          <w:trHeight w:val="54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E89A8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7D69B7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zajęć</w:t>
            </w:r>
          </w:p>
          <w:p w14:paraId="424D5331" w14:textId="77777777" w:rsidR="00801EBB" w:rsidRDefault="00AF317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7D641B" w14:textId="77777777" w:rsidR="00801EBB" w:rsidRDefault="00801EBB">
            <w:pPr>
              <w:pStyle w:val="TableParagraph"/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762978" w14:textId="77777777" w:rsidR="00801EBB" w:rsidRDefault="00AF317A">
            <w:pPr>
              <w:pStyle w:val="TableParagraph"/>
              <w:spacing w:before="128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42182E9" w14:textId="77777777" w:rsidR="00801EBB" w:rsidRDefault="00801EBB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A805D3" w14:textId="77777777" w:rsidR="00801EBB" w:rsidRDefault="00801EBB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F4600B" w14:textId="77777777" w:rsidR="00801EBB" w:rsidRDefault="00801EBB">
            <w:pPr>
              <w:pStyle w:val="TableParagraph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157184" w14:textId="77777777" w:rsidR="00801EBB" w:rsidRDefault="00801EBB">
            <w:pPr>
              <w:pStyle w:val="TableParagraph"/>
            </w:pPr>
          </w:p>
        </w:tc>
      </w:tr>
    </w:tbl>
    <w:p w14:paraId="0BF16819" w14:textId="77777777" w:rsidR="00801EBB" w:rsidRDefault="00801EBB">
      <w:pPr>
        <w:spacing w:before="46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020"/>
      </w:tblGrid>
      <w:tr w:rsidR="00801EBB" w14:paraId="7940840A" w14:textId="77777777">
        <w:trPr>
          <w:trHeight w:val="551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47333AA2" w14:textId="77777777" w:rsidR="00801EBB" w:rsidRDefault="00AF317A">
            <w:pPr>
              <w:pStyle w:val="TableParagraph"/>
              <w:spacing w:line="276" w:lineRule="exac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 w14:paraId="135D317F" w14:textId="77777777" w:rsidR="00801EBB" w:rsidRDefault="00AF317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801EBB" w14:paraId="4B65522B" w14:textId="77777777">
        <w:trPr>
          <w:trHeight w:val="55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6899" w14:textId="77777777" w:rsidR="00801EBB" w:rsidRDefault="00AF317A">
            <w:pPr>
              <w:pStyle w:val="TableParagraph"/>
              <w:spacing w:line="274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77DE3" w14:textId="77777777" w:rsidR="00801EBB" w:rsidRDefault="00AF317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801EBB" w14:paraId="1F0DE951" w14:textId="77777777">
        <w:trPr>
          <w:trHeight w:val="4415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1A42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7D121942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3A5FFD86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0F8DE3F6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516F0585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2B339F27" w14:textId="77777777" w:rsidR="00801EBB" w:rsidRDefault="00801EBB">
            <w:pPr>
              <w:pStyle w:val="TableParagraph"/>
              <w:spacing w:before="275"/>
              <w:rPr>
                <w:b/>
                <w:sz w:val="24"/>
              </w:rPr>
            </w:pPr>
          </w:p>
          <w:p w14:paraId="766D5ADB" w14:textId="77777777" w:rsidR="00801EBB" w:rsidRDefault="00AF317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36C88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183" w:firstLine="0"/>
              <w:rPr>
                <w:sz w:val="24"/>
              </w:rPr>
            </w:pPr>
            <w:r>
              <w:rPr>
                <w:sz w:val="24"/>
              </w:rPr>
              <w:t>zapoznanie studentów z wiedzą o kulturowym micie Frankensteina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wywodzącym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dziewiętnastowiecznej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powieści Mary </w:t>
            </w:r>
            <w:proofErr w:type="spellStart"/>
            <w:r>
              <w:rPr>
                <w:sz w:val="24"/>
              </w:rPr>
              <w:t>Wollstonecraft</w:t>
            </w:r>
            <w:proofErr w:type="spellEnd"/>
            <w:r>
              <w:rPr>
                <w:sz w:val="24"/>
              </w:rPr>
              <w:t xml:space="preserve"> Shelley</w:t>
            </w:r>
          </w:p>
          <w:p w14:paraId="21A789AE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954" w:firstLine="0"/>
              <w:rPr>
                <w:sz w:val="24"/>
              </w:rPr>
            </w:pPr>
            <w:r>
              <w:rPr>
                <w:sz w:val="24"/>
              </w:rPr>
              <w:t>przypomnienie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utrwalenie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zasad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sztuki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analizy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tekstu literackiego i dramatycznego</w:t>
            </w:r>
          </w:p>
          <w:p w14:paraId="33599DBF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185" w:firstLine="0"/>
              <w:rPr>
                <w:sz w:val="24"/>
              </w:rPr>
            </w:pPr>
            <w:r>
              <w:rPr>
                <w:sz w:val="24"/>
              </w:rPr>
              <w:t>zapoznanie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studentów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wybranymi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adaptacjami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kontekstami kulturowymi mitu Frankensteina.</w:t>
            </w:r>
          </w:p>
          <w:p w14:paraId="10057172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rozwijanie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umiejętności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samodzielnego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dyskusji nad tekstem literackim, dramatem i filmem i ich kulturowych </w:t>
            </w:r>
            <w:r>
              <w:rPr>
                <w:spacing w:val="-2"/>
                <w:sz w:val="24"/>
              </w:rPr>
              <w:t>uwarunkowań</w:t>
            </w:r>
          </w:p>
          <w:p w14:paraId="3BDDD9B6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przygotowanie studentów do samodzielnego pisania prac analitycznych,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interpretacyjnych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komparatystycznych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temat tekstów literatury, tekstów kultury i mediów</w:t>
            </w:r>
          </w:p>
          <w:p w14:paraId="48F5F6E7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825" w:firstLine="0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studentów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samodzielnego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wykonania projektu badawczego</w:t>
            </w:r>
          </w:p>
        </w:tc>
      </w:tr>
      <w:tr w:rsidR="00801EBB" w14:paraId="6425BD76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73BC8364" w14:textId="77777777" w:rsidR="00801EBB" w:rsidRDefault="00AF317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 w14:paraId="220991A9" w14:textId="77777777" w:rsidR="00801EBB" w:rsidRDefault="00AF317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</w:tbl>
    <w:p w14:paraId="16E23322" w14:textId="77777777" w:rsidR="00801EBB" w:rsidRDefault="00AF317A">
      <w:pPr>
        <w:pStyle w:val="Tekstpodstawowy"/>
        <w:spacing w:before="2"/>
        <w:ind w:left="292" w:right="175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7ED05BF7" w14:textId="77777777" w:rsidR="00801EBB" w:rsidRDefault="00AF317A">
      <w:pPr>
        <w:spacing w:before="21"/>
        <w:rPr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333E8E2" wp14:editId="597A0A81">
                <wp:simplePos x="0" y="0"/>
                <wp:positionH relativeFrom="page">
                  <wp:posOffset>874775</wp:posOffset>
                </wp:positionH>
                <wp:positionV relativeFrom="paragraph">
                  <wp:posOffset>174612</wp:posOffset>
                </wp:positionV>
                <wp:extent cx="6373495" cy="19558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3495" cy="195580"/>
                          <a:chOff x="0" y="0"/>
                          <a:chExt cx="6373495" cy="1955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2" y="0"/>
                            <a:ext cx="6373495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73495" h="195580">
                                <a:moveTo>
                                  <a:pt x="6373381" y="0"/>
                                </a:moveTo>
                                <a:lnTo>
                                  <a:pt x="6355080" y="0"/>
                                </a:lnTo>
                                <a:lnTo>
                                  <a:pt x="18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195072"/>
                                </a:lnTo>
                                <a:lnTo>
                                  <a:pt x="18300" y="195072"/>
                                </a:lnTo>
                                <a:lnTo>
                                  <a:pt x="18300" y="19812"/>
                                </a:lnTo>
                                <a:lnTo>
                                  <a:pt x="18300" y="18288"/>
                                </a:lnTo>
                                <a:lnTo>
                                  <a:pt x="6355080" y="18288"/>
                                </a:lnTo>
                                <a:lnTo>
                                  <a:pt x="6355080" y="19812"/>
                                </a:lnTo>
                                <a:lnTo>
                                  <a:pt x="6355093" y="195072"/>
                                </a:lnTo>
                                <a:lnTo>
                                  <a:pt x="6373381" y="195072"/>
                                </a:lnTo>
                                <a:lnTo>
                                  <a:pt x="6373381" y="19812"/>
                                </a:lnTo>
                                <a:lnTo>
                                  <a:pt x="6373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18288" y="18288"/>
                            <a:ext cx="6337300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1ED87A" w14:textId="77777777" w:rsidR="00801EBB" w:rsidRDefault="00AF317A">
                              <w:pPr>
                                <w:spacing w:before="1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EFEKTY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UCZENIA 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>SIĘ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33E8E2" id="Group 1" o:spid="_x0000_s1026" style="position:absolute;margin-left:68.9pt;margin-top:13.75pt;width:501.85pt;height:15.4pt;z-index:-15728640;mso-wrap-distance-left:0;mso-wrap-distance-right:0;mso-position-horizontal-relative:page" coordsize="63734,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k7DgMAAFMJAAAOAAAAZHJzL2Uyb0RvYy54bWy0Vstu2zAQvBfoPxC8J5Ls2paFyEGbNEaB&#10;Ig0QFz1TFPVAJZElaUv5+y6pZx0kcdLWB3kpLpe7s8OhLi6bskAHJlXOqxB75y5GrKI8zqs0xN93&#10;N2c+RkqTKiYFr1iIH5jCl5v37y5qEbAZz3gRM4kgSKWCWoQ401oEjqNoxkqizrlgFUwmXJZEw1Cm&#10;TixJDdHLwpm57tKpuYyF5JQpBW+v20m8sfGThFH9LUkU06gIMeSm7VPaZ2SezuaCBKkkIstplwZ5&#10;QxYlySvYdAh1TTRBe5k/ClXmVHLFE31OeenwJMkpszVANZ57VM1W8r2wtaRBnYoBJoD2CKc3h6W3&#10;h60U9+JOttmD+ZXTnwpwcWqRBtN5M05H5yaRpVkERaDGIvowIMoajSi8XM5X8w/rBUYU5rz1YuF3&#10;kNMM+vJoGc0+P7/QIUG7rU1uSKYWwB41AqT+DqD7jAhmcVcGgDuJ8jjEM4wqUgKHtx1dZoY9Zmvw&#10;MQh2I9WBeYTPmQcBTkZoKJQEdK/0lnGLNTl8VbrlbNxbJOst2lS9KYH5hvOF5bzGCDgvMQLORy3n&#10;BdFmnWmgMVE9aVY29MpMl/zAdtw6atMx09O5743FQK6jT1H96btYuNDzoXDw7T36f2Gjev7cPcXv&#10;dB9v7QPkANaTe7axgJbu6nnHMblXOr+UwSSwP/P9Z7Ndzkcsvdd5v4iEjb2e2z6dUOKUAq92fwmT&#10;aXCrFpP+0YIr1rbUsNb2dmAy+E3PiuJFHt/kRWGoq2QaXRUSHYi5COyvA3viBqKigvb4Givi8QOc&#10;/RqOe4jVrz2RDKPiSwXqAszRvSF7I+oNqYsrbi8ce2qk0rvmB5ECCTBDrEEdb3kvMiToDzXkbxxa&#10;X7Oy4h/3mie5OfE2tzajbgCC18rPf1c+4EWrfDvIPOINmhvsJsqHdPOJgzR4/fsnNLClrRGDgcAk&#10;GO8KEBajAfauWK285aJrUa+kBh2jhB2ORuPspXsEYCuWR83UTdR0Sf+jvp7QHXtLwc1tedp9ZZhP&#10;g+nYdnP8Ftr8BgAA//8DAFBLAwQUAAYACAAAACEAc2RvFuAAAAAKAQAADwAAAGRycy9kb3ducmV2&#10;LnhtbEyPQUvDQBCF74L/YRnBm92kMbbEbEop6qkIbQXxts1Ok9DsbMhuk/TfOz3p7T3e4803+Wqy&#10;rRiw940jBfEsAoFUOtNQpeDr8P60BOGDJqNbR6jgih5Wxf1drjPjRtrhsA+V4BHymVZQh9BlUvqy&#10;Rqv9zHVInJ1cb3Vg21fS9HrkcdvKeRS9SKsb4gu17nBTY3neX6yCj1GP6yR+G7bn0+b6c0g/v7cx&#10;KvX4MK1fQQScwl8ZbviMDgUzHd2FjBct+2TB6EHBfJGCuBXi55jVUUG6TEAWufz/QvELAAD//wMA&#10;UEsBAi0AFAAGAAgAAAAhALaDOJL+AAAA4QEAABMAAAAAAAAAAAAAAAAAAAAAAFtDb250ZW50X1R5&#10;cGVzXS54bWxQSwECLQAUAAYACAAAACEAOP0h/9YAAACUAQAACwAAAAAAAAAAAAAAAAAvAQAAX3Jl&#10;bHMvLnJlbHNQSwECLQAUAAYACAAAACEAWo5JOw4DAABTCQAADgAAAAAAAAAAAAAAAAAuAgAAZHJz&#10;L2Uyb0RvYy54bWxQSwECLQAUAAYACAAAACEAc2RvFuAAAAAKAQAADwAAAAAAAAAAAAAAAABoBQAA&#10;ZHJzL2Rvd25yZXYueG1sUEsFBgAAAAAEAAQA8wAAAHUGAAAAAA==&#10;">
                <v:shape id="Graphic 2" o:spid="_x0000_s1027" style="position:absolute;width:63734;height:1955;visibility:visible;mso-wrap-style:square;v-text-anchor:top" coordsize="637349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LnnvgAAANoAAAAPAAAAZHJzL2Rvd25yZXYueG1sRI/NCsIw&#10;EITvgu8QVvCmqR5EqlGKUvAm/iB4W5q1LTab2kStPr0RBI/DzHzDzJetqcSDGldaVjAaRiCIM6tL&#10;zhUcD+lgCsJ5ZI2VZVLwIgfLRbczx1jbJ+/osfe5CBB2MSoovK9jKV1WkEE3tDVx8C62MeiDbHKp&#10;G3wGuKnkOIom0mDJYaHAmlYFZdf93ShYnd+vxJ5PrcckRb29jd7pOlWq32uTGQhPrf+Hf+2NVjCG&#10;75VwA+TiAwAA//8DAFBLAQItABQABgAIAAAAIQDb4fbL7gAAAIUBAAATAAAAAAAAAAAAAAAAAAAA&#10;AABbQ29udGVudF9UeXBlc10ueG1sUEsBAi0AFAAGAAgAAAAhAFr0LFu/AAAAFQEAAAsAAAAAAAAA&#10;AAAAAAAAHwEAAF9yZWxzLy5yZWxzUEsBAi0AFAAGAAgAAAAhALZYuee+AAAA2gAAAA8AAAAAAAAA&#10;AAAAAAAABwIAAGRycy9kb3ducmV2LnhtbFBLBQYAAAAAAwADALcAAADyAgAAAAA=&#10;" path="m6373381,r-18301,l18300,,,,,19812,,195072r18300,l18300,19812r,-1524l6355080,18288r,1524l6355093,195072r18288,l6373381,19812r,-19812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182;top:182;width:6337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81ED87A" w14:textId="77777777" w:rsidR="00801EBB" w:rsidRDefault="00AF317A">
                        <w:pPr>
                          <w:spacing w:before="1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EFEKTY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UCZENIA 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SIĘ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A6510EA" w14:textId="77777777" w:rsidR="00801EBB" w:rsidRDefault="00801EBB">
      <w:pPr>
        <w:rPr>
          <w:sz w:val="20"/>
        </w:rPr>
        <w:sectPr w:rsidR="00801EBB">
          <w:type w:val="continuous"/>
          <w:pgSz w:w="11910" w:h="16840"/>
          <w:pgMar w:top="760" w:right="3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087"/>
        <w:gridCol w:w="1536"/>
      </w:tblGrid>
      <w:tr w:rsidR="00801EBB" w14:paraId="08EB3F3E" w14:textId="77777777">
        <w:trPr>
          <w:trHeight w:val="1011"/>
        </w:trPr>
        <w:tc>
          <w:tcPr>
            <w:tcW w:w="1385" w:type="dxa"/>
            <w:tcBorders>
              <w:bottom w:val="single" w:sz="4" w:space="0" w:color="000000"/>
              <w:right w:val="single" w:sz="4" w:space="0" w:color="000000"/>
            </w:tcBorders>
          </w:tcPr>
          <w:p w14:paraId="32468FFD" w14:textId="77777777" w:rsidR="00801EBB" w:rsidRDefault="00AF317A">
            <w:pPr>
              <w:pStyle w:val="TableParagraph"/>
              <w:ind w:left="174" w:right="154" w:firstLine="3"/>
              <w:jc w:val="center"/>
            </w:pPr>
            <w:r>
              <w:lastRenderedPageBreak/>
              <w:t>Nr efektu uczenia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się/</w:t>
            </w:r>
          </w:p>
          <w:p w14:paraId="580EB27A" w14:textId="77777777" w:rsidR="00801EBB" w:rsidRDefault="00AF317A">
            <w:pPr>
              <w:pStyle w:val="TableParagraph"/>
              <w:spacing w:line="252" w:lineRule="exact"/>
              <w:ind w:left="337" w:right="313" w:hanging="4"/>
              <w:jc w:val="center"/>
            </w:pPr>
            <w:r>
              <w:rPr>
                <w:spacing w:val="-4"/>
              </w:rP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DCCB" w14:textId="77777777" w:rsidR="00801EBB" w:rsidRDefault="00801EBB">
            <w:pPr>
              <w:pStyle w:val="TableParagraph"/>
              <w:spacing w:before="89"/>
              <w:rPr>
                <w:i/>
                <w:sz w:val="24"/>
              </w:rPr>
            </w:pPr>
          </w:p>
          <w:p w14:paraId="61E035DB" w14:textId="77777777" w:rsidR="00801EBB" w:rsidRDefault="00AF317A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14:paraId="717EF1CA" w14:textId="77777777" w:rsidR="00801EBB" w:rsidRDefault="00AF317A">
            <w:pPr>
              <w:pStyle w:val="TableParagraph"/>
              <w:ind w:left="148" w:right="105" w:firstLine="3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E0ECD6B" w14:textId="77777777" w:rsidR="00801EBB" w:rsidRDefault="00AF317A">
            <w:pPr>
              <w:pStyle w:val="TableParagraph"/>
              <w:spacing w:line="252" w:lineRule="exact"/>
              <w:ind w:left="292" w:right="248" w:firstLine="2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801EBB" w14:paraId="2560B811" w14:textId="77777777">
        <w:trPr>
          <w:trHeight w:val="551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D7EF" w14:textId="77777777" w:rsidR="00801EBB" w:rsidRDefault="00AF317A">
            <w:pPr>
              <w:pStyle w:val="TableParagraph"/>
              <w:spacing w:before="135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BE52" w14:textId="77777777" w:rsidR="00801EBB" w:rsidRDefault="00AF317A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szczegółową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źródeł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rozwoju kulturowego mitu Frankensteina.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7291B" w14:textId="77777777" w:rsidR="00801EBB" w:rsidRDefault="00AF317A">
            <w:pPr>
              <w:pStyle w:val="TableParagraph"/>
              <w:spacing w:before="135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K1P_W01</w:t>
            </w:r>
          </w:p>
        </w:tc>
      </w:tr>
      <w:tr w:rsidR="00801EBB" w14:paraId="4B118C27" w14:textId="77777777">
        <w:trPr>
          <w:trHeight w:val="1379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340E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013A253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2E8E" w14:textId="77777777" w:rsidR="00801EBB" w:rsidRDefault="00AF317A">
            <w:pPr>
              <w:pStyle w:val="TableParagraph"/>
              <w:spacing w:line="276" w:lineRule="exact"/>
              <w:ind w:left="81" w:right="43"/>
              <w:jc w:val="both"/>
              <w:rPr>
                <w:sz w:val="24"/>
              </w:rPr>
            </w:pPr>
            <w:r>
              <w:rPr>
                <w:sz w:val="24"/>
              </w:rPr>
              <w:t>Student posiada wiedzę na temat kulturowych, społecznych i filozoficznych uwarunkowań kształtujących model postaci Frankensteina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literaturze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kulturze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europejskiej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rozmaitych dyskursach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literackich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pozaliterackich,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będących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nośnikami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rozmaitych wariantów tego mitu.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1E6B5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C8CA7E3" w14:textId="77777777" w:rsidR="00801EBB" w:rsidRDefault="00AF317A">
            <w:pPr>
              <w:pStyle w:val="TableParagraph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K1P_W03</w:t>
            </w:r>
          </w:p>
        </w:tc>
      </w:tr>
      <w:tr w:rsidR="00801EBB" w14:paraId="1486A146" w14:textId="77777777">
        <w:trPr>
          <w:trHeight w:val="826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8217" w14:textId="77777777" w:rsidR="00801EBB" w:rsidRDefault="00AF317A">
            <w:pPr>
              <w:pStyle w:val="TableParagraph"/>
              <w:spacing w:before="274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A8F7" w14:textId="77777777" w:rsidR="00801EBB" w:rsidRDefault="00AF317A">
            <w:pPr>
              <w:pStyle w:val="TableParagraph"/>
              <w:spacing w:line="276" w:lineRule="exact"/>
              <w:ind w:left="81" w:right="47"/>
              <w:jc w:val="both"/>
              <w:rPr>
                <w:sz w:val="24"/>
              </w:rPr>
            </w:pPr>
            <w:r>
              <w:rPr>
                <w:sz w:val="24"/>
              </w:rPr>
              <w:t>Student posiada wiedzę odnośnie metod szczegółowej analizy tekstów literackich (dramat, poezja, proza) oraz rozmaitych innych dyskursów (teatr, film).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7C1E7" w14:textId="77777777" w:rsidR="00801EBB" w:rsidRDefault="00AF317A">
            <w:pPr>
              <w:pStyle w:val="TableParagraph"/>
              <w:spacing w:before="274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K1P_W07</w:t>
            </w:r>
          </w:p>
        </w:tc>
      </w:tr>
      <w:tr w:rsidR="00801EBB" w14:paraId="043A4DB5" w14:textId="77777777">
        <w:trPr>
          <w:trHeight w:val="826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B28E" w14:textId="77777777" w:rsidR="00801EBB" w:rsidRDefault="00AF317A">
            <w:pPr>
              <w:pStyle w:val="TableParagraph"/>
              <w:spacing w:before="273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A6F0" w14:textId="77777777" w:rsidR="00801EBB" w:rsidRDefault="00AF317A">
            <w:pPr>
              <w:pStyle w:val="TableParagraph"/>
              <w:spacing w:line="276" w:lineRule="exact"/>
              <w:ind w:left="81" w:right="47"/>
              <w:jc w:val="both"/>
              <w:rPr>
                <w:sz w:val="24"/>
              </w:rPr>
            </w:pPr>
            <w:r>
              <w:rPr>
                <w:sz w:val="24"/>
              </w:rPr>
              <w:t>Student potrafi samodzielnie gromadzić i porządkować racjonalnie informację nt. analizowanych utworów oraz ich kontekstów macierzystych i czytelniczego odbioru.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40540" w14:textId="77777777" w:rsidR="00801EBB" w:rsidRDefault="00AF317A">
            <w:pPr>
              <w:pStyle w:val="TableParagraph"/>
              <w:spacing w:before="273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K1P_U02</w:t>
            </w:r>
          </w:p>
        </w:tc>
      </w:tr>
      <w:tr w:rsidR="00801EBB" w14:paraId="1ABF4440" w14:textId="77777777">
        <w:trPr>
          <w:trHeight w:val="1377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C9FB" w14:textId="77777777" w:rsidR="00801EBB" w:rsidRDefault="00801EBB">
            <w:pPr>
              <w:pStyle w:val="TableParagraph"/>
              <w:spacing w:before="273"/>
              <w:rPr>
                <w:i/>
                <w:sz w:val="24"/>
              </w:rPr>
            </w:pPr>
          </w:p>
          <w:p w14:paraId="312888FD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0D7A" w14:textId="77777777" w:rsidR="00801EBB" w:rsidRDefault="00AF317A">
            <w:pPr>
              <w:pStyle w:val="TableParagraph"/>
              <w:spacing w:line="276" w:lineRule="exact"/>
              <w:ind w:left="81" w:right="44"/>
              <w:jc w:val="both"/>
              <w:rPr>
                <w:sz w:val="24"/>
              </w:rPr>
            </w:pPr>
            <w:r>
              <w:rPr>
                <w:sz w:val="24"/>
              </w:rPr>
              <w:t>Zdobyta wiedza i umiejętności analizy pozwalają studentowi dokonać podobnych analiz na wszelkich innych typach wypowiedzi i rodzajach dyskursów od formalnego przez ideologicznie/politycznie nacechowanego aż po dyskurs potoczny, który rządzi się też regułami rozpoznawanymi w analizie utworów literackich.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DEAAB" w14:textId="77777777" w:rsidR="00801EBB" w:rsidRDefault="00801EBB">
            <w:pPr>
              <w:pStyle w:val="TableParagraph"/>
              <w:spacing w:before="273"/>
              <w:rPr>
                <w:i/>
                <w:sz w:val="24"/>
              </w:rPr>
            </w:pPr>
          </w:p>
          <w:p w14:paraId="28608AF3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  <w:tr w:rsidR="00801EBB" w14:paraId="67707C67" w14:textId="77777777">
        <w:trPr>
          <w:trHeight w:val="828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1907" w14:textId="77777777" w:rsidR="00801EBB" w:rsidRDefault="00AF317A">
            <w:pPr>
              <w:pStyle w:val="TableParagraph"/>
              <w:spacing w:before="275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E9DA" w14:textId="77777777" w:rsidR="00801EBB" w:rsidRDefault="00AF317A">
            <w:pPr>
              <w:pStyle w:val="TableParagraph"/>
              <w:spacing w:line="276" w:lineRule="exact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potrafi rozpoznać odmienność języka i wyrażonej za jego pomocą wizji świata. Jest świadom różnorodności mówienia o świecie, świata postrzegania i wartościowania.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E0E8A" w14:textId="77777777" w:rsidR="00801EBB" w:rsidRDefault="00AF317A">
            <w:pPr>
              <w:pStyle w:val="TableParagraph"/>
              <w:spacing w:before="275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K1P_K03</w:t>
            </w:r>
          </w:p>
        </w:tc>
      </w:tr>
      <w:tr w:rsidR="00801EBB" w14:paraId="603C603C" w14:textId="77777777">
        <w:trPr>
          <w:trHeight w:val="1103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6511" w14:textId="77777777" w:rsidR="00801EBB" w:rsidRDefault="00801EBB">
            <w:pPr>
              <w:pStyle w:val="TableParagraph"/>
              <w:spacing w:before="135"/>
              <w:rPr>
                <w:i/>
                <w:sz w:val="24"/>
              </w:rPr>
            </w:pPr>
          </w:p>
          <w:p w14:paraId="706F1B5C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7E9F" w14:textId="77777777" w:rsidR="00801EBB" w:rsidRDefault="00AF317A">
            <w:pPr>
              <w:pStyle w:val="TableParagraph"/>
              <w:spacing w:line="276" w:lineRule="exact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posiada wyrazistą świadomość różnorodności osobowych wizji świata.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świadom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inności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odrębności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proponowanych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literaturze, w teatrze i w filmie modeli świata, a jednocześnie potrafi ową odmienność nazwać i objaśnić.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B90AC" w14:textId="77777777" w:rsidR="00801EBB" w:rsidRDefault="00801EBB">
            <w:pPr>
              <w:pStyle w:val="TableParagraph"/>
              <w:spacing w:before="135"/>
              <w:rPr>
                <w:i/>
                <w:sz w:val="24"/>
              </w:rPr>
            </w:pPr>
          </w:p>
          <w:p w14:paraId="39E9FA84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K1P_K04</w:t>
            </w:r>
          </w:p>
        </w:tc>
      </w:tr>
      <w:tr w:rsidR="00801EBB" w14:paraId="7C406D3A" w14:textId="77777777">
        <w:trPr>
          <w:trHeight w:val="1931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C62D" w14:textId="77777777" w:rsidR="00801EBB" w:rsidRDefault="00801EBB">
            <w:pPr>
              <w:pStyle w:val="TableParagraph"/>
              <w:rPr>
                <w:i/>
                <w:sz w:val="24"/>
              </w:rPr>
            </w:pPr>
          </w:p>
          <w:p w14:paraId="747360CB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095551A6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F132" w14:textId="77777777" w:rsidR="00801EBB" w:rsidRDefault="00AF317A">
            <w:pPr>
              <w:pStyle w:val="TableParagraph"/>
              <w:spacing w:line="276" w:lineRule="exact"/>
              <w:ind w:left="81"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Student świadomie uczestniczy w kulturowych procesach komunikacyjnych, a więc wśród rozmaitych rodzajów dyskursu </w:t>
            </w:r>
            <w:r>
              <w:rPr>
                <w:spacing w:val="-2"/>
                <w:sz w:val="24"/>
              </w:rPr>
              <w:t xml:space="preserve">(wypowiedzi formalne, codzienne/potoczne, polityczne, artystyczne etc.) </w:t>
            </w:r>
            <w:r>
              <w:rPr>
                <w:sz w:val="24"/>
              </w:rPr>
              <w:t>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coraz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większym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stopniu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staje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świadom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faktu,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język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narzędzie poznawania i wartościowania świata, ekspresji własnej, komunikacji osobowej uwarunkowanej społecznie, politycznie, kulturowo i </w:t>
            </w:r>
            <w:r>
              <w:rPr>
                <w:spacing w:val="-2"/>
                <w:sz w:val="24"/>
              </w:rPr>
              <w:t>egzystencjalnie.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6E53A" w14:textId="77777777" w:rsidR="00801EBB" w:rsidRDefault="00801EBB">
            <w:pPr>
              <w:pStyle w:val="TableParagraph"/>
              <w:rPr>
                <w:i/>
                <w:sz w:val="24"/>
              </w:rPr>
            </w:pPr>
          </w:p>
          <w:p w14:paraId="0E64C8A7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B725555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K1P_K07</w:t>
            </w:r>
          </w:p>
        </w:tc>
      </w:tr>
    </w:tbl>
    <w:p w14:paraId="4EAB319F" w14:textId="77777777" w:rsidR="00801EBB" w:rsidRDefault="00801EBB">
      <w:pPr>
        <w:spacing w:before="52"/>
        <w:rPr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801EBB" w14:paraId="1FE9358D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 w14:paraId="189B7BCD" w14:textId="77777777" w:rsidR="00801EBB" w:rsidRDefault="00AF317A">
            <w:pPr>
              <w:pStyle w:val="TableParagraph"/>
              <w:spacing w:line="256" w:lineRule="exact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801EBB" w14:paraId="42B1F3DA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B8200A" w14:textId="77777777" w:rsidR="00801EBB" w:rsidRDefault="00AF317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801EBB" w14:paraId="4865BC14" w14:textId="77777777">
        <w:trPr>
          <w:trHeight w:val="506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 w14:paraId="3FE4D254" w14:textId="77777777" w:rsidR="00801EBB" w:rsidRDefault="00801EBB">
            <w:pPr>
              <w:pStyle w:val="TableParagraph"/>
            </w:pPr>
          </w:p>
        </w:tc>
      </w:tr>
      <w:tr w:rsidR="00801EBB" w14:paraId="018190D0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1ED23C3" w14:textId="77777777" w:rsidR="00801EBB" w:rsidRDefault="00AF317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801EBB" w14:paraId="5B7B5FD7" w14:textId="77777777">
        <w:trPr>
          <w:trHeight w:val="2843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9D2C0B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before="274"/>
              <w:ind w:right="462"/>
              <w:rPr>
                <w:sz w:val="24"/>
              </w:rPr>
            </w:pPr>
            <w:r>
              <w:rPr>
                <w:sz w:val="24"/>
              </w:rPr>
              <w:t>Literackie i kulturowe źródła mitu o Frankensteinie (narracje o stworzeniu człowieka)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ang. </w:t>
            </w:r>
            <w:r>
              <w:rPr>
                <w:i/>
                <w:sz w:val="24"/>
              </w:rPr>
              <w:t xml:space="preserve">Frankenstein; </w:t>
            </w:r>
            <w:proofErr w:type="spellStart"/>
            <w:r>
              <w:rPr>
                <w:i/>
                <w:sz w:val="24"/>
              </w:rPr>
              <w:t>or</w:t>
            </w:r>
            <w:proofErr w:type="spellEnd"/>
            <w:r>
              <w:rPr>
                <w:i/>
                <w:sz w:val="24"/>
              </w:rPr>
              <w:t xml:space="preserve">, The Modern </w:t>
            </w:r>
            <w:proofErr w:type="spellStart"/>
            <w:r>
              <w:rPr>
                <w:i/>
                <w:sz w:val="24"/>
              </w:rPr>
              <w:t>Prometheus</w:t>
            </w:r>
            <w:proofErr w:type="spellEnd"/>
            <w:r>
              <w:rPr>
                <w:i/>
                <w:sz w:val="24"/>
              </w:rPr>
              <w:t xml:space="preserve"> – Frankenstein, czyli współczesny Prometeusz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powieść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angielskiej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pisarki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poetki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okresu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romantyzmu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Mary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Wollstonecraft</w:t>
            </w:r>
            <w:proofErr w:type="spellEnd"/>
            <w:r>
              <w:rPr>
                <w:sz w:val="24"/>
              </w:rPr>
              <w:t xml:space="preserve"> Shelley z 1818 roku</w:t>
            </w:r>
          </w:p>
          <w:p w14:paraId="42AF807A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romantyczne widzenie rzeczywistości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powieści Mary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Shelley</w:t>
            </w:r>
          </w:p>
          <w:p w14:paraId="61E090ED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93" w:lineRule="exact"/>
              <w:rPr>
                <w:sz w:val="24"/>
              </w:rPr>
            </w:pPr>
            <w:r>
              <w:rPr>
                <w:i/>
                <w:sz w:val="24"/>
              </w:rPr>
              <w:t>Frankenstein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tradycja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powieści</w:t>
            </w:r>
            <w:r>
              <w:rPr>
                <w:spacing w:val="-2"/>
                <w:sz w:val="24"/>
              </w:rPr>
              <w:t xml:space="preserve"> gotyckiej</w:t>
            </w:r>
          </w:p>
          <w:p w14:paraId="7F24AE4F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before="1" w:line="293" w:lineRule="exact"/>
              <w:rPr>
                <w:sz w:val="24"/>
              </w:rPr>
            </w:pPr>
            <w:r>
              <w:rPr>
                <w:i/>
                <w:sz w:val="24"/>
              </w:rPr>
              <w:t>Frankenstein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problematyka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filozofii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odkryć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naukowych</w:t>
            </w:r>
          </w:p>
          <w:p w14:paraId="3D400137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76" w:lineRule="exact"/>
              <w:ind w:right="908"/>
              <w:rPr>
                <w:sz w:val="24"/>
              </w:rPr>
            </w:pPr>
            <w:r>
              <w:rPr>
                <w:sz w:val="24"/>
              </w:rPr>
              <w:t>konstrukcja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fabuły/mitu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przetworzenia 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dramacie,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filmie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adaptacjach </w:t>
            </w:r>
            <w:r>
              <w:rPr>
                <w:spacing w:val="-2"/>
                <w:sz w:val="24"/>
              </w:rPr>
              <w:t>kulturowych</w:t>
            </w:r>
          </w:p>
        </w:tc>
      </w:tr>
    </w:tbl>
    <w:p w14:paraId="2718922D" w14:textId="77777777" w:rsidR="00801EBB" w:rsidRDefault="00801EBB">
      <w:pPr>
        <w:spacing w:line="276" w:lineRule="exact"/>
        <w:rPr>
          <w:sz w:val="24"/>
        </w:rPr>
        <w:sectPr w:rsidR="00801EBB">
          <w:pgSz w:w="11910" w:h="16840"/>
          <w:pgMar w:top="820" w:right="380" w:bottom="280" w:left="1260" w:header="708" w:footer="708" w:gutter="0"/>
          <w:cols w:space="708"/>
        </w:sectPr>
      </w:pPr>
    </w:p>
    <w:p w14:paraId="65FE2DE7" w14:textId="04F0B30A" w:rsidR="00801EBB" w:rsidRDefault="00801EBB" w:rsidP="00841242">
      <w:pPr>
        <w:rPr>
          <w:rFonts w:ascii="Arial"/>
          <w:b/>
          <w:sz w:val="30"/>
        </w:rPr>
      </w:pPr>
    </w:p>
    <w:sectPr w:rsidR="00801EBB">
      <w:pgSz w:w="12240" w:h="15840"/>
      <w:pgMar w:top="1480" w:right="1720" w:bottom="280" w:left="1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956"/>
    <w:multiLevelType w:val="hybridMultilevel"/>
    <w:tmpl w:val="F774D72E"/>
    <w:lvl w:ilvl="0" w:tplc="85E8B13C">
      <w:numFmt w:val="bullet"/>
      <w:lvlText w:val="•"/>
      <w:lvlJc w:val="left"/>
      <w:pPr>
        <w:ind w:left="436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DAA57F0">
      <w:numFmt w:val="bullet"/>
      <w:lvlText w:val="•"/>
      <w:lvlJc w:val="left"/>
      <w:pPr>
        <w:ind w:left="1096" w:hanging="353"/>
      </w:pPr>
      <w:rPr>
        <w:rFonts w:hint="default"/>
        <w:lang w:val="pl-PL" w:eastAsia="en-US" w:bidi="ar-SA"/>
      </w:rPr>
    </w:lvl>
    <w:lvl w:ilvl="2" w:tplc="254C4F30">
      <w:numFmt w:val="bullet"/>
      <w:lvlText w:val="•"/>
      <w:lvlJc w:val="left"/>
      <w:pPr>
        <w:ind w:left="1752" w:hanging="353"/>
      </w:pPr>
      <w:rPr>
        <w:rFonts w:hint="default"/>
        <w:lang w:val="pl-PL" w:eastAsia="en-US" w:bidi="ar-SA"/>
      </w:rPr>
    </w:lvl>
    <w:lvl w:ilvl="3" w:tplc="5B9AB334">
      <w:numFmt w:val="bullet"/>
      <w:lvlText w:val="•"/>
      <w:lvlJc w:val="left"/>
      <w:pPr>
        <w:ind w:left="2408" w:hanging="353"/>
      </w:pPr>
      <w:rPr>
        <w:rFonts w:hint="default"/>
        <w:lang w:val="pl-PL" w:eastAsia="en-US" w:bidi="ar-SA"/>
      </w:rPr>
    </w:lvl>
    <w:lvl w:ilvl="4" w:tplc="54606C44">
      <w:numFmt w:val="bullet"/>
      <w:lvlText w:val="•"/>
      <w:lvlJc w:val="left"/>
      <w:pPr>
        <w:ind w:left="3064" w:hanging="353"/>
      </w:pPr>
      <w:rPr>
        <w:rFonts w:hint="default"/>
        <w:lang w:val="pl-PL" w:eastAsia="en-US" w:bidi="ar-SA"/>
      </w:rPr>
    </w:lvl>
    <w:lvl w:ilvl="5" w:tplc="F146BAFA">
      <w:numFmt w:val="bullet"/>
      <w:lvlText w:val="•"/>
      <w:lvlJc w:val="left"/>
      <w:pPr>
        <w:ind w:left="3720" w:hanging="353"/>
      </w:pPr>
      <w:rPr>
        <w:rFonts w:hint="default"/>
        <w:lang w:val="pl-PL" w:eastAsia="en-US" w:bidi="ar-SA"/>
      </w:rPr>
    </w:lvl>
    <w:lvl w:ilvl="6" w:tplc="88ACB580">
      <w:numFmt w:val="bullet"/>
      <w:lvlText w:val="•"/>
      <w:lvlJc w:val="left"/>
      <w:pPr>
        <w:ind w:left="4376" w:hanging="353"/>
      </w:pPr>
      <w:rPr>
        <w:rFonts w:hint="default"/>
        <w:lang w:val="pl-PL" w:eastAsia="en-US" w:bidi="ar-SA"/>
      </w:rPr>
    </w:lvl>
    <w:lvl w:ilvl="7" w:tplc="6A665238">
      <w:numFmt w:val="bullet"/>
      <w:lvlText w:val="•"/>
      <w:lvlJc w:val="left"/>
      <w:pPr>
        <w:ind w:left="5032" w:hanging="353"/>
      </w:pPr>
      <w:rPr>
        <w:rFonts w:hint="default"/>
        <w:lang w:val="pl-PL" w:eastAsia="en-US" w:bidi="ar-SA"/>
      </w:rPr>
    </w:lvl>
    <w:lvl w:ilvl="8" w:tplc="AB5EB546">
      <w:numFmt w:val="bullet"/>
      <w:lvlText w:val="•"/>
      <w:lvlJc w:val="left"/>
      <w:pPr>
        <w:ind w:left="5688" w:hanging="353"/>
      </w:pPr>
      <w:rPr>
        <w:rFonts w:hint="default"/>
        <w:lang w:val="pl-PL" w:eastAsia="en-US" w:bidi="ar-SA"/>
      </w:rPr>
    </w:lvl>
  </w:abstractNum>
  <w:abstractNum w:abstractNumId="1" w15:restartNumberingAfterBreak="0">
    <w:nsid w:val="620B1AE5"/>
    <w:multiLevelType w:val="hybridMultilevel"/>
    <w:tmpl w:val="CE32D2D4"/>
    <w:lvl w:ilvl="0" w:tplc="B0728A72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2F020EC"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 w:tplc="6164B7B0"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 w:tplc="6DC22844"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 w:tplc="FB1869A8"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 w:tplc="E3E8D214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 w:tplc="FF864AB8"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 w:tplc="C192970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 w:tplc="AFD8A72A"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num w:numId="1" w16cid:durableId="81996998">
    <w:abstractNumId w:val="1"/>
  </w:num>
  <w:num w:numId="2" w16cid:durableId="4545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BB"/>
    <w:rsid w:val="00801EBB"/>
    <w:rsid w:val="00841242"/>
    <w:rsid w:val="00AF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E61"/>
  <w15:docId w15:val="{F173FCF7-7889-4937-BD69-80C84FF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3852</Characters>
  <Application>Microsoft Office Word</Application>
  <DocSecurity>0</DocSecurity>
  <Lines>32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- 2024_02_zal3</dc:title>
  <dc:creator>d.pawlowicz</dc:creator>
  <cp:lastModifiedBy>Anna Dąbrowska</cp:lastModifiedBy>
  <cp:revision>3</cp:revision>
  <dcterms:created xsi:type="dcterms:W3CDTF">2024-03-05T07:09:00Z</dcterms:created>
  <dcterms:modified xsi:type="dcterms:W3CDTF">2024-03-05T07:10:00Z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Microsoft: Print To PDF</vt:lpwstr>
  </property>
</Properties>
</file>